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Default="00711438" w:rsidP="00711438">
      <w:pPr>
        <w:spacing w:after="120" w:line="300" w:lineRule="atLeast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</w:p>
    <w:p w:rsidR="0061321F" w:rsidRPr="00192F7F" w:rsidRDefault="0061321F" w:rsidP="0061321F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61321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ТЕХНИЧЕСКА СПЕЦИФИКАЦИЯ</w:t>
      </w:r>
      <w:r w:rsidRPr="00192F7F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 </w:t>
      </w:r>
    </w:p>
    <w:p w:rsidR="0061321F" w:rsidRPr="0061321F" w:rsidRDefault="0061321F" w:rsidP="0061321F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bg-BG"/>
        </w:rPr>
      </w:pPr>
      <w:r w:rsidRPr="0061321F">
        <w:rPr>
          <w:rFonts w:ascii="Times New Roman" w:eastAsia="Arial Unicode MS" w:hAnsi="Times New Roman" w:cs="Times New Roman"/>
          <w:b/>
          <w:sz w:val="24"/>
          <w:szCs w:val="20"/>
          <w:lang w:val="bg-BG"/>
        </w:rPr>
        <w:t>КЪМ ОБЯВА ЗА ОБЩЕСТВЕНА ПОРЪЧКА НА СТОЙНОСТ</w:t>
      </w:r>
    </w:p>
    <w:p w:rsidR="0061321F" w:rsidRPr="0061321F" w:rsidRDefault="0061321F" w:rsidP="0061321F">
      <w:pPr>
        <w:spacing w:before="100" w:after="10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val="bg-BG"/>
        </w:rPr>
      </w:pPr>
      <w:r w:rsidRPr="0061321F">
        <w:rPr>
          <w:rFonts w:ascii="Times New Roman" w:eastAsia="Arial Unicode MS" w:hAnsi="Times New Roman" w:cs="Times New Roman"/>
          <w:b/>
          <w:sz w:val="24"/>
          <w:szCs w:val="20"/>
          <w:lang w:val="bg-BG"/>
        </w:rPr>
        <w:t>ПО ЧЛ. 20, АЛ. 3 ОТ ЗОП</w:t>
      </w:r>
    </w:p>
    <w:p w:rsidR="0061321F" w:rsidRPr="0061321F" w:rsidRDefault="0061321F" w:rsidP="0061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</w:pPr>
    </w:p>
    <w:p w:rsidR="0061321F" w:rsidRPr="00192F7F" w:rsidRDefault="0061321F" w:rsidP="004A3FCB">
      <w:pPr>
        <w:spacing w:after="0" w:line="240" w:lineRule="auto"/>
        <w:jc w:val="center"/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</w:pPr>
      <w:r w:rsidRPr="00F22FE4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за представяне на оферта за избор на изпълнител на обществена поръчка чрез събиране на оферти с обява по реда на чл. 20, ал.3, </w:t>
      </w:r>
      <w:r w:rsidRPr="00F22FE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във връзка с чл. 186 и сл. от ЗОП</w:t>
      </w:r>
      <w:r w:rsidRPr="00F22FE4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F22FE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с предмет:</w:t>
      </w:r>
      <w:r w:rsidRPr="00F22FE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="00192F7F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="00192F7F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="00192F7F" w:rsidRPr="00696A2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="00192F7F"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="00192F7F"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="00192F7F">
        <w:rPr>
          <w:rFonts w:ascii="Times New Roman" w:hAnsi="Times New Roman" w:cs="Times New Roman"/>
          <w:b/>
          <w:sz w:val="24"/>
          <w:szCs w:val="24"/>
          <w:lang w:val="bg-BG" w:eastAsia="ja-JP"/>
        </w:rPr>
        <w:t>“</w:t>
      </w:r>
    </w:p>
    <w:p w:rsidR="0061321F" w:rsidRPr="0061321F" w:rsidRDefault="0061321F" w:rsidP="00192F7F">
      <w:pPr>
        <w:keepNext/>
        <w:tabs>
          <w:tab w:val="right" w:leader="dot" w:pos="8640"/>
          <w:tab w:val="left" w:pos="9180"/>
        </w:tabs>
        <w:spacing w:before="240" w:after="60" w:line="300" w:lineRule="atLeast"/>
        <w:ind w:right="12" w:firstLine="70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</w:pPr>
      <w:bookmarkStart w:id="1" w:name="_Toc254100204"/>
      <w:bookmarkStart w:id="2" w:name="_Toc351384148"/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x-none"/>
        </w:rPr>
        <w:t>І. ЦЕЛ И</w:t>
      </w:r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  <w:t xml:space="preserve"> ОСНОВНИ </w:t>
      </w:r>
      <w:bookmarkEnd w:id="1"/>
      <w:bookmarkEnd w:id="2"/>
      <w:r w:rsidRPr="0061321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bg-BG" w:eastAsia="x-none"/>
        </w:rPr>
        <w:t>ИЗИСКВАНИЯ</w:t>
      </w:r>
    </w:p>
    <w:p w:rsidR="0061321F" w:rsidRPr="0061321F" w:rsidRDefault="0061321F" w:rsidP="006132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</w:p>
    <w:p w:rsidR="0061321F" w:rsidRPr="00192F7F" w:rsidRDefault="0061321F" w:rsidP="00192F7F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ja-JP"/>
        </w:rPr>
      </w:pPr>
      <w:r w:rsidRPr="00192F7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970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Целта на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обществената поръчка</w:t>
      </w:r>
      <w:r w:rsidR="00192F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предоставяне на </w:t>
      </w:r>
      <w:r w:rsidR="00E349A2"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виртуална частна мрежа от лицензиран оператор за обслужване</w:t>
      </w:r>
      <w:r w:rsidRPr="0061321F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61321F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на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Изпълнителна агенция „Борба с градушките“</w:t>
      </w:r>
      <w:r w:rsidR="00192F7F">
        <w:rPr>
          <w:rFonts w:ascii="Times New Roman" w:hAnsi="Times New Roman" w:cs="Times New Roman" w:hint="eastAsia"/>
          <w:sz w:val="24"/>
          <w:szCs w:val="24"/>
          <w:lang w:val="bg-BG" w:eastAsia="ja-JP"/>
        </w:rPr>
        <w:t>.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Настоящата обява има за цел всички заинтересовани лица да подадат оферти за участие в процедурата</w:t>
      </w:r>
      <w:r w:rsidR="00192F7F">
        <w:rPr>
          <w:rFonts w:ascii="Times New Roman" w:hAnsi="Times New Roman" w:cs="Times New Roman" w:hint="eastAsia"/>
          <w:sz w:val="24"/>
          <w:szCs w:val="24"/>
          <w:lang w:val="bg-BG" w:eastAsia="ja-JP"/>
        </w:rPr>
        <w:t>.</w:t>
      </w:r>
    </w:p>
    <w:p w:rsidR="0061321F" w:rsidRPr="00057EDB" w:rsidRDefault="0061321F" w:rsidP="00192F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2.</w:t>
      </w:r>
      <w:r w:rsid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192F7F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Предмет на поръчката:</w:t>
      </w:r>
      <w:r w:rsidRPr="00BC0830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192F7F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„Предоставяне на в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="00192F7F" w:rsidRPr="00696A24">
        <w:rPr>
          <w:rFonts w:ascii="Times New Roman" w:eastAsia="TimesNewRoman,Bold" w:hAnsi="Times New Roman" w:cs="Times New Roman"/>
          <w:b/>
          <w:bCs/>
          <w:sz w:val="24"/>
          <w:szCs w:val="24"/>
          <w:lang w:val="bg-BG" w:eastAsia="bg-BG"/>
        </w:rPr>
        <w:t>:</w:t>
      </w:r>
      <w:r w:rsidR="00192F7F" w:rsidRPr="00696A24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VPN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) по протокол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Ethernet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="00192F7F"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кабелен път</w:t>
      </w:r>
      <w:r w:rsidR="00192F7F" w:rsidRPr="00696A2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="00192F7F" w:rsidRPr="00696A2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</w:t>
      </w:r>
      <w:r w:rsidR="00192F7F">
        <w:rPr>
          <w:rFonts w:ascii="Times New Roman" w:hAnsi="Times New Roman" w:cs="Times New Roman"/>
          <w:b/>
          <w:sz w:val="24"/>
          <w:szCs w:val="24"/>
          <w:lang w:val="bg-BG" w:eastAsia="ja-JP"/>
        </w:rPr>
        <w:t>“</w:t>
      </w:r>
      <w:r w:rsidR="00057E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D99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3. Обхват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C15A6F">
        <w:rPr>
          <w:rFonts w:ascii="Times New Roman" w:eastAsia="Times New Roman" w:hAnsi="Times New Roman" w:cs="Times New Roman"/>
          <w:sz w:val="24"/>
          <w:szCs w:val="24"/>
          <w:lang w:val="bg-BG"/>
        </w:rPr>
        <w:t>виртуална частна мрежа от лицензиран оператор за обслужване на ИАБГ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съгласно техническото задание. </w:t>
      </w:r>
    </w:p>
    <w:p w:rsidR="0061321F" w:rsidRPr="00627CB7" w:rsidRDefault="0061321F" w:rsidP="00627C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могат да участват само за една обособена позиция.</w:t>
      </w:r>
    </w:p>
    <w:p w:rsidR="0061321F" w:rsidRPr="00BC0830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 Срок: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12 (дванадесет) месеца от сключване на договора или до достигане на финансов лимит до </w:t>
      </w: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25</w:t>
      </w:r>
      <w:r w:rsidRPr="00BC0830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> </w:t>
      </w:r>
      <w:r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00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</w:t>
      </w:r>
      <w:r w:rsidR="00A930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двадесет и пет хиляди</w:t>
      </w:r>
      <w:r w:rsidR="00A930DC"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лева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без ДДС. </w:t>
      </w:r>
    </w:p>
    <w:p w:rsidR="0061321F" w:rsidRPr="0061321F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5. Мястото на предоставените услуги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предмет на настоящата обществена поръчка, са сградите, ползвани от ВЪЗЛОЖИТЕЛЯ, посочени в </w:t>
      </w:r>
      <w:r w:rsidRPr="00BC08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Таблица 1, </w:t>
      </w:r>
      <w:r w:rsidR="00BB18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която е част от Т</w:t>
      </w:r>
      <w:r w:rsidRPr="00BC083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ехническото задание.</w:t>
      </w:r>
    </w:p>
    <w:p w:rsidR="0061321F" w:rsidRPr="00192F7F" w:rsidRDefault="0061321F" w:rsidP="00192F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 Цена:</w:t>
      </w:r>
    </w:p>
    <w:p w:rsidR="0061321F" w:rsidRPr="0061321F" w:rsidRDefault="0061321F" w:rsidP="00797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6.1.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Общата стойност на услугата по настоящата обява не може да надвишава 25 0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00</w:t>
      </w:r>
      <w:r w:rsidR="00A930D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(двадесет и пет хиляди)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лева без ДДС .</w:t>
      </w:r>
    </w:p>
    <w:p w:rsidR="0061321F" w:rsidRDefault="0061321F" w:rsidP="0079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6.2.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Предложената цена следва да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бъде 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формирана до краен получател и да включва всички разходи за изпълнение на поръчката.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Трябва да бъде разпределена на 12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(дванадесет)</w:t>
      </w:r>
      <w:r w:rsidR="00F148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равни месечни такси.</w:t>
      </w:r>
    </w:p>
    <w:p w:rsidR="00540501" w:rsidRPr="0061321F" w:rsidRDefault="00540501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753340" w:rsidRPr="0061321F" w:rsidRDefault="00753340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Default="0061321F" w:rsidP="0079700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. ИЗИСКВАНИЯ И УСЛОВИЯ, НА КОИТО ТРЯБВА ДА ОТГОВАРЯТ УЧАСТНИЦИТЕ</w:t>
      </w:r>
    </w:p>
    <w:p w:rsidR="00753340" w:rsidRPr="0061321F" w:rsidRDefault="00753340" w:rsidP="00613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540501" w:rsidRPr="00192F7F" w:rsidRDefault="00540501" w:rsidP="00797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7000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Удостоверение, издадено от КРС, че л</w:t>
      </w:r>
      <w:r w:rsidR="00A930DC"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ицето е вписано в регистъра по </w:t>
      </w:r>
      <w:r w:rsidR="0089086B">
        <w:rPr>
          <w:rFonts w:ascii="Times New Roman" w:eastAsia="Times New Roman" w:hAnsi="Times New Roman"/>
          <w:sz w:val="24"/>
          <w:szCs w:val="24"/>
          <w:lang w:val="bg-BG"/>
        </w:rPr>
        <w:t>ч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>л. 33, ал. 1, т. 1</w:t>
      </w:r>
      <w:r w:rsidRPr="00EC63B6">
        <w:rPr>
          <w:rFonts w:ascii="Times New Roman" w:eastAsia="Times New Roman" w:hAnsi="Times New Roman"/>
          <w:sz w:val="24"/>
          <w:szCs w:val="24"/>
        </w:rPr>
        <w:t> 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електронните съобщения за предоставяне на следните услуги, чрез които се осъществяват обществени електрон</w:t>
      </w:r>
      <w:r w:rsidR="00A930DC">
        <w:rPr>
          <w:rFonts w:ascii="Times New Roman" w:eastAsia="Times New Roman" w:hAnsi="Times New Roman"/>
          <w:sz w:val="24"/>
          <w:szCs w:val="24"/>
        </w:rPr>
        <w:t>k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>и съобщения: Пренос на данни на територията на Република България</w:t>
      </w:r>
      <w:r w:rsidRPr="00EC63B6">
        <w:rPr>
          <w:rFonts w:ascii="Times New Roman" w:eastAsia="Times New Roman" w:hAnsi="Times New Roman"/>
          <w:sz w:val="24"/>
          <w:szCs w:val="24"/>
        </w:rPr>
        <w:t> </w:t>
      </w:r>
      <w:r w:rsidRPr="00192F7F">
        <w:rPr>
          <w:rFonts w:ascii="Times New Roman" w:eastAsia="Times New Roman" w:hAnsi="Times New Roman"/>
          <w:sz w:val="24"/>
          <w:szCs w:val="24"/>
          <w:lang w:val="bg-BG"/>
        </w:rPr>
        <w:t xml:space="preserve"> и достъп до интернет на територията на Република България. Копие на горепосоченото удостоверение трябва да е представено по начин, от  който да е видно, че лицензията е валидна за целия срок на договора.</w:t>
      </w:r>
    </w:p>
    <w:p w:rsidR="00540501" w:rsidRDefault="0061321F" w:rsidP="00797000">
      <w:pPr>
        <w:spacing w:after="0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2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. Участникът трябва да има регистрация в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RIPE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като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LIR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(със собствена автономна система и адресно пространство) – посочват се номер на автономна система и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IP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блокове.</w:t>
      </w:r>
    </w:p>
    <w:p w:rsidR="00F1481F" w:rsidRDefault="0061321F" w:rsidP="00797000">
      <w:pPr>
        <w:spacing w:after="0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3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. Участникът е необходимо да разполага с национална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IP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комуникационна мрежа, базирана на оптична преносна среда и покриваща областните центрове, която да бъде под негово административно и техническо управление. </w:t>
      </w:r>
    </w:p>
    <w:p w:rsidR="008476BF" w:rsidRDefault="0061321F" w:rsidP="00797000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4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.</w:t>
      </w:r>
      <w:r w:rsid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разполага и оперира със селищна оптична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Metropolitan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Area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Network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) мреж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a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или еквивалентна, отговаряща на изискванията на международните стандарти за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Ethernet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на територията на всички областни градове.</w:t>
      </w:r>
    </w:p>
    <w:p w:rsidR="00F1481F" w:rsidRPr="0061321F" w:rsidRDefault="0061321F" w:rsidP="00797000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5.</w:t>
      </w:r>
      <w:r w:rsidR="00797000">
        <w:rPr>
          <w:rFonts w:ascii="Times New Roman" w:eastAsia="PMingLiU" w:hAnsi="Times New Roman" w:cs="Times New Roman"/>
          <w:b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предоставя цифрова свързаност чрез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MAN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от</w:t>
      </w:r>
      <w:r w:rsidRPr="0061321F">
        <w:rPr>
          <w:rFonts w:ascii="Cambria" w:eastAsia="PMingLiU" w:hAnsi="Cambria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точка до точка и от точка до много точки с посочване на типа порт, брой на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VLAN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-те и скорости на достъп и на пренос.</w:t>
      </w:r>
    </w:p>
    <w:p w:rsidR="0061321F" w:rsidRDefault="0061321F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6.</w:t>
      </w:r>
      <w:r w:rsidR="00797000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Участникът да разполага с </w:t>
      </w:r>
      <w:proofErr w:type="spellStart"/>
      <w:r w:rsidRPr="0061321F">
        <w:rPr>
          <w:rFonts w:ascii="Times New Roman" w:eastAsia="PMingLiU" w:hAnsi="Times New Roman" w:cs="Times New Roman"/>
          <w:bCs/>
          <w:iCs/>
          <w:sz w:val="24"/>
          <w:szCs w:val="24"/>
        </w:rPr>
        <w:t>PoP</w:t>
      </w:r>
      <w:proofErr w:type="spellEnd"/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(точки на присъствие) и регионални технически центрове за административно обслужване на клиенти в технологична близост до всички посочени от Възложителя точки в Та</w:t>
      </w:r>
      <w:r w:rsidR="00A930DC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блица 1 от Техническото задание</w:t>
      </w:r>
      <w:r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(представя се декларация, придружена от списък с адресите на представителствата).</w:t>
      </w:r>
    </w:p>
    <w:p w:rsidR="00797000" w:rsidRDefault="00797000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7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.</w:t>
      </w:r>
      <w:r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 xml:space="preserve"> 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Участникът да разполага със собствен център за денонощна техническа поддръжка, осигуряващ непрекъснато обслужване в режим 24 часа в денонощието, 7 дни в седмицата, 365 дни в годината (представя се декларация, в която се посочва точният</w:t>
      </w:r>
      <w:r w:rsidR="0061321F" w:rsidRPr="0061321F">
        <w:rPr>
          <w:rFonts w:ascii="Cambria" w:eastAsia="PMingLiU" w:hAnsi="Cambria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="0061321F" w:rsidRPr="0061321F"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  <w:t>адрес на центъра).</w:t>
      </w:r>
    </w:p>
    <w:p w:rsidR="0061321F" w:rsidRPr="00797000" w:rsidRDefault="0061321F" w:rsidP="00797000">
      <w:pPr>
        <w:keepNext/>
        <w:spacing w:after="0" w:line="240" w:lineRule="auto"/>
        <w:ind w:firstLine="708"/>
        <w:jc w:val="both"/>
        <w:outlineLvl w:val="1"/>
        <w:rPr>
          <w:rFonts w:ascii="Times New Roman" w:eastAsia="PMingLiU" w:hAnsi="Times New Roman" w:cs="Times New Roman"/>
          <w:bCs/>
          <w:iCs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Участникът в процедурата следва да има към датата на подаване на офертата валидни сертификати за управление на качеството</w:t>
      </w:r>
    </w:p>
    <w:p w:rsidR="0061321F" w:rsidRPr="0061321F" w:rsidRDefault="0061321F" w:rsidP="006132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внедрена система за управление на качеството -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ISO 9001:2008 или еквивалент;</w:t>
      </w:r>
    </w:p>
    <w:p w:rsidR="0061321F" w:rsidRPr="0061321F" w:rsidRDefault="0061321F" w:rsidP="0061321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за внедрена система за информационна сигурност - ISO 27001:2005 или еквивалент;</w:t>
      </w:r>
    </w:p>
    <w:p w:rsidR="0061321F" w:rsidRPr="0061321F" w:rsidRDefault="0061321F" w:rsidP="00F1481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за внедрена система за управление на информационните услуги- ISO 20000-1:2011 или еквивалент, в областта на телекомуникациите.</w:t>
      </w:r>
    </w:p>
    <w:p w:rsidR="00F1481F" w:rsidRPr="0061321F" w:rsidRDefault="0061321F" w:rsidP="00BB18B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9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Участникът следва да е изпълнил минимум 2 услуги през последните три години,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идентични или сходни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предмета на настоящата поръчка, със стойност за всяка от услугите не по-ниска от стойността на обособената позици</w:t>
      </w:r>
      <w:r w:rsidR="008C27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я, за която подава оферта. Под „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сходни</w:t>
      </w:r>
      <w:r w:rsidR="00A930DC" w:rsidRPr="00192F7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”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услуги следва да се разбира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</w:t>
      </w:r>
      <w:r w:rsidR="00A930DC" w:rsidRPr="00192F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свързани с предаване  на данни.</w:t>
      </w:r>
    </w:p>
    <w:p w:rsidR="0061321F" w:rsidRPr="0061321F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476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Всяка оферта следва да съдържа:</w:t>
      </w:r>
      <w:r w:rsidRPr="006132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</w:p>
    <w:p w:rsidR="0061321F" w:rsidRPr="0061321F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</w:t>
      </w:r>
      <w:r w:rsidRPr="00BB18B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61321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Списък на документите и информацията, съдържащи се в офертата, поставен в началото на офертата 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10.2. Представяне на участника 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10.3. 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Пълномощно на лицето, което е упълномощено да представлява участника в настоящата обществена поръчка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lastRenderedPageBreak/>
        <w:t xml:space="preserve">10.4. Декларация за приемане на условията в проекта на договор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10.5.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10.6.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 Декларация по чл. 54, ал. 1, т. 1, 2 и 7 от ЗОП 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(по образец).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10.7. 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>Декларация по чл. 54, ал. 1, т. 3-5 от ЗОП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образец).</w:t>
      </w:r>
    </w:p>
    <w:p w:rsidR="008476BF" w:rsidRPr="00192F7F" w:rsidRDefault="0061321F" w:rsidP="00BB18BE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797000">
        <w:rPr>
          <w:lang w:val="bg-BG"/>
        </w:rPr>
        <w:t>10.8.</w:t>
      </w:r>
      <w:r w:rsidRPr="00797000">
        <w:rPr>
          <w:lang w:val="bg-BG" w:eastAsia="ar-SA"/>
        </w:rPr>
        <w:t xml:space="preserve"> </w:t>
      </w:r>
      <w:r w:rsidR="008476BF" w:rsidRPr="00797000">
        <w:rPr>
          <w:lang w:val="bg-BG"/>
        </w:rPr>
        <w:t>Удостоверение, издадено от КРС, че лицето е вписано в регистъра по. чл. 33, ал. 1, т. 1</w:t>
      </w:r>
      <w:r w:rsidR="008476BF" w:rsidRPr="00797000">
        <w:t> </w:t>
      </w:r>
      <w:r w:rsidR="008476BF" w:rsidRPr="00797000">
        <w:rPr>
          <w:lang w:val="bg-BG"/>
        </w:rPr>
        <w:t xml:space="preserve"> от Закона за електронните съобщения за предоставяне на следните услуги, чрез които се осъществяват обществени електрон</w:t>
      </w:r>
      <w:r w:rsidR="00A930DC" w:rsidRPr="00797000">
        <w:rPr>
          <w:lang w:val="bg-BG"/>
        </w:rPr>
        <w:t>н</w:t>
      </w:r>
      <w:r w:rsidR="008476BF" w:rsidRPr="00797000">
        <w:rPr>
          <w:lang w:val="bg-BG"/>
        </w:rPr>
        <w:t>и съобщения: Пренос на данни на територията на</w:t>
      </w:r>
      <w:r w:rsidR="008476BF" w:rsidRPr="00192F7F">
        <w:rPr>
          <w:lang w:val="bg-BG"/>
        </w:rPr>
        <w:t xml:space="preserve"> Република България</w:t>
      </w:r>
      <w:r w:rsidR="008476BF" w:rsidRPr="00C04A6B">
        <w:t> </w:t>
      </w:r>
      <w:r w:rsidR="008476BF" w:rsidRPr="00192F7F">
        <w:rPr>
          <w:lang w:val="bg-BG"/>
        </w:rPr>
        <w:t xml:space="preserve"> и достъп до интернет на територията на Република България. Копие на горепосоченото удостоверение, трябва да е представено по начин, от който да е видно, че лицензията е валидна за целия срок на договора. </w:t>
      </w:r>
    </w:p>
    <w:p w:rsidR="0061321F" w:rsidRPr="00797000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10.9. Списък на 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услугите, които са идентични или сходни с предмета на обществената поръчка, с посочване на стойностите, датите и получателите, заедно с доказателство за извършената доставка или услуга</w:t>
      </w: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изпълнени през последните три години.</w:t>
      </w:r>
    </w:p>
    <w:p w:rsidR="0061321F" w:rsidRPr="00C04A6B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10.10 Заверени</w:t>
      </w:r>
      <w:r w:rsidRPr="00C04A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от участника копия на сертификати </w:t>
      </w:r>
      <w:r w:rsidRPr="00C04A6B">
        <w:rPr>
          <w:rFonts w:ascii="Times New Roman" w:eastAsia="Times New Roman" w:hAnsi="Times New Roman" w:cs="Times New Roman"/>
          <w:sz w:val="24"/>
          <w:szCs w:val="24"/>
          <w:lang w:val="bg-BG"/>
        </w:rPr>
        <w:t>ISO 9001:2008, ISO 27001:2005 и ISO 20000-1:2011 или еквиваленти.</w:t>
      </w:r>
      <w:r w:rsidRPr="00C04A6B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 Възложителят приема и други доказателства за еквивалентни мерки за осигуряване на качеството, когато участникът не е имал достъп до такива сертификати или е нямал възможност да ги получи в съответните срокове по независещи от него причини.</w:t>
      </w:r>
    </w:p>
    <w:p w:rsidR="004A3FCB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04A6B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 xml:space="preserve">Когато участникът е обединение, което не е юридическо лице, документът се представя от членовете на обединението, които ще извършват дейности в обявения обхват на предмета </w:t>
      </w:r>
      <w:r w:rsidRPr="00797000">
        <w:rPr>
          <w:rFonts w:ascii="Times New Roman" w:eastAsia="Times New Roman" w:hAnsi="Times New Roman" w:cs="Times New Roman"/>
          <w:iCs/>
          <w:sz w:val="24"/>
          <w:szCs w:val="24"/>
          <w:lang w:val="bg-BG" w:eastAsia="x-none"/>
        </w:rPr>
        <w:t>на поръчката;</w:t>
      </w:r>
    </w:p>
    <w:p w:rsidR="004A3FCB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10.11</w:t>
      </w: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. Техническо предложение за изпълнение на поръчката, за която се подава офертата. Към техническото предложение на участника се прилагат общите условия за съответната услуга.</w:t>
      </w:r>
    </w:p>
    <w:p w:rsidR="004A3FCB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10.12. Ценово предложение за изпълнение на поръчката, за която се подава офертата.</w:t>
      </w:r>
    </w:p>
    <w:p w:rsidR="004A3FCB" w:rsidRDefault="004A3FCB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0.13. Декларация от участника за параметрите на качеството на услугата и времето за отстраняване на повредите в часове, за цялата </w:t>
      </w:r>
      <w:r w:rsidR="00C04A6B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2015</w:t>
      </w:r>
      <w:r w:rsid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 и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заверено копие на разпечатка от и</w:t>
      </w:r>
      <w:r w:rsidR="005F71DC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нтернет страницата на участника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линк към нея, където са публикувани съответ</w:t>
      </w:r>
      <w:r w:rsid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ните параметри</w:t>
      </w:r>
      <w:r w:rsidR="0061321F"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12C45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97000">
        <w:rPr>
          <w:rFonts w:ascii="Times New Roman" w:eastAsia="Times New Roman" w:hAnsi="Times New Roman" w:cs="Times New Roman"/>
          <w:sz w:val="24"/>
          <w:szCs w:val="24"/>
          <w:lang w:val="bg-BG"/>
        </w:rPr>
        <w:t>11. Показатели за избор и методика за оценка: Класирането на предложенията ще се извърши по критерия за оценка на офертите „оптимално съотношение качество/цена“ въз</w:t>
      </w:r>
      <w:r w:rsidRPr="00C04A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основа на качествени показатели, свързани с предмета на обществената поръчка, съгласно приложената методика за оценка на офертите за съответната обособена позиция.</w:t>
      </w:r>
    </w:p>
    <w:p w:rsidR="0061321F" w:rsidRPr="00B12C45" w:rsidRDefault="0061321F" w:rsidP="00BB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12. Кандидатите и участниците посочват в заявлението или офертата подизпълнителите и дела от поръчката, който ще им възложат, ако възнамеряват да използват такива. В този случай те трябва да представят декларация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12C45" w:rsidRDefault="0061321F" w:rsidP="00B12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подизпълнителите се прилага разпоредбата на чл. 66 от ЗОП</w:t>
      </w:r>
      <w:r w:rsid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12C45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B12C45" w:rsidRDefault="0061321F" w:rsidP="00B12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13. </w:t>
      </w: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Срок за подаване на офертите:</w:t>
      </w: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съгласно обявата</w:t>
      </w:r>
    </w:p>
    <w:p w:rsidR="0061321F" w:rsidRPr="00B12C45" w:rsidRDefault="0061321F" w:rsidP="00B12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14. </w:t>
      </w: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Място за подаване на офертите:</w:t>
      </w: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Офертите се подават в Деловодството на Изпълнителна агенция „Борба с градушките” в запечатан</w:t>
      </w:r>
      <w:r w:rsidRPr="00C04A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непрозрачен плик с надпис: </w:t>
      </w:r>
    </w:p>
    <w:p w:rsidR="00B12C45" w:rsidRDefault="0061321F" w:rsidP="00B12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C04A6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Оферта за </w:t>
      </w:r>
      <w:r w:rsidR="00B3040B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: </w:t>
      </w:r>
      <w:r w:rsidR="00711438" w:rsidRPr="00627CB7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>„Предоставяне на в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иртуална частна мрежа от лицензиран оператор за обслужване на Изпълнителна агенция ,,Борба с градушките“ с 2 обособени позиции“ – Обособена позиция 1</w:t>
      </w:r>
      <w:r w:rsidR="00711438" w:rsidRPr="00627CB7">
        <w:rPr>
          <w:rFonts w:ascii="Times New Roman" w:eastAsia="TimesNewRoman,Bold" w:hAnsi="Times New Roman" w:cs="Times New Roman"/>
          <w:bCs/>
          <w:sz w:val="24"/>
          <w:szCs w:val="24"/>
          <w:lang w:val="bg-BG" w:eastAsia="bg-BG"/>
        </w:rPr>
        <w:t xml:space="preserve">: 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„Изграждане на свързаност, поддръжка и обслужване на виртуална частна мрежа (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en-GB"/>
        </w:rPr>
        <w:t>VPN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по протокол 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en-GB"/>
        </w:rPr>
        <w:t>Ethernet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, представляваща свързване на 9 (девет) входни точки по оптичен или</w:t>
      </w:r>
      <w:r w:rsidR="00711438" w:rsidRPr="00627CB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кабелен път</w:t>
      </w:r>
      <w:r w:rsidR="00711438" w:rsidRPr="00627CB7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711438" w:rsidRPr="00627CB7">
        <w:rPr>
          <w:rFonts w:ascii="Times New Roman" w:eastAsia="Times New Roman" w:hAnsi="Times New Roman" w:cs="Times New Roman"/>
          <w:sz w:val="24"/>
          <w:szCs w:val="24"/>
          <w:lang w:val="bg-BG"/>
        </w:rPr>
        <w:t>на ИАБГ, чрез постоянна връзка в мрежата на лицензиран оператор при предаване между системи и устройства (комбинация от телекомуникационни и компютърни) – служебна офис информация“,</w:t>
      </w:r>
      <w:r w:rsidR="007114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и с</w:t>
      </w:r>
      <w:r w:rsidRPr="0061321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 xml:space="preserve"> </w:t>
      </w:r>
      <w:r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>име на участника, адрес, телефон, факс и електронна поща.</w:t>
      </w:r>
    </w:p>
    <w:p w:rsidR="0061321F" w:rsidRPr="00B12C45" w:rsidRDefault="005F71DC" w:rsidP="00B12C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61321F" w:rsidRP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61321F"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Срок на валидност на офертите: </w:t>
      </w:r>
      <w:r w:rsidR="00711438"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 17:00 часа на 17.11.2016 г.</w:t>
      </w:r>
      <w:r w:rsidR="007114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61321F" w:rsidRPr="0061321F" w:rsidRDefault="00711438" w:rsidP="0061321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5F71DC"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="0061321F" w:rsidRPr="00711438">
        <w:rPr>
          <w:rFonts w:ascii="Times New Roman" w:eastAsia="Times New Roman" w:hAnsi="Times New Roman" w:cs="Times New Roman"/>
          <w:sz w:val="24"/>
          <w:szCs w:val="24"/>
          <w:lang w:val="bg-BG"/>
        </w:rPr>
        <w:t>. Документи за сключване на договор</w:t>
      </w:r>
      <w:r w:rsidR="0061321F" w:rsidRPr="006132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</w:t>
      </w:r>
      <w:r w:rsidR="0061321F" w:rsidRPr="0061321F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избраните  изпълнители за всяка от обособените позиции, при сключване на договора следва да представи </w:t>
      </w:r>
      <w:r w:rsidR="0061321F" w:rsidRPr="0061321F">
        <w:rPr>
          <w:rFonts w:ascii="Times New Roman" w:eastAsia="Calibri" w:hAnsi="Times New Roman" w:cs="Times New Roman"/>
          <w:iCs/>
          <w:sz w:val="26"/>
          <w:szCs w:val="26"/>
          <w:lang w:val="bg-BG"/>
        </w:rPr>
        <w:t>документите по чл. 58, ал. 1, т. 1 и 2 от ЗОП.</w:t>
      </w: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g-BG"/>
        </w:rPr>
      </w:pPr>
    </w:p>
    <w:p w:rsidR="0061321F" w:rsidRPr="00627CB7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</w:p>
    <w:p w:rsidR="0061321F" w:rsidRPr="00627CB7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 xml:space="preserve">Приложения: </w:t>
      </w:r>
    </w:p>
    <w:p w:rsidR="0061321F" w:rsidRPr="00627CB7" w:rsidRDefault="0061321F" w:rsidP="00613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1: Техническо задание </w:t>
      </w: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2: Методика за оценка на офертите </w:t>
      </w: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627CB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Приложение № 3: Образци </w:t>
      </w: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27CB7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P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61321F" w:rsidRDefault="0061321F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53340" w:rsidRDefault="00753340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12C45" w:rsidRDefault="00B12C45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53340" w:rsidRDefault="00753340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BB18BE" w:rsidRDefault="00BB18BE" w:rsidP="006132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sectPr w:rsidR="00BB18BE" w:rsidSect="002C3EFC">
      <w:headerReference w:type="default" r:id="rId9"/>
      <w:headerReference w:type="first" r:id="rId10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94" w:rsidRDefault="00FB7894" w:rsidP="007C0441">
      <w:pPr>
        <w:spacing w:after="0" w:line="240" w:lineRule="auto"/>
      </w:pPr>
      <w:r>
        <w:separator/>
      </w:r>
    </w:p>
  </w:endnote>
  <w:endnote w:type="continuationSeparator" w:id="0">
    <w:p w:rsidR="00FB7894" w:rsidRDefault="00FB7894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94" w:rsidRDefault="00FB7894" w:rsidP="007C0441">
      <w:pPr>
        <w:spacing w:after="0" w:line="240" w:lineRule="auto"/>
      </w:pPr>
      <w:r>
        <w:separator/>
      </w:r>
    </w:p>
  </w:footnote>
  <w:footnote w:type="continuationSeparator" w:id="0">
    <w:p w:rsidR="00FB7894" w:rsidRDefault="00FB7894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CA" w:rsidRPr="000847CA" w:rsidRDefault="000847CA" w:rsidP="000847CA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 w:rsidRPr="000847CA"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2521772" r:id="rId2"/>
      </w:pict>
    </w:r>
    <w:r w:rsidRPr="000847CA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Pr="000847CA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847CA" w:rsidRPr="000847CA" w:rsidRDefault="000847CA" w:rsidP="000847CA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847CA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847CA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847CA" w:rsidRPr="000847CA" w:rsidRDefault="000847CA" w:rsidP="000847CA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847CA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847CA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847CA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847CA">
      <w:rPr>
        <w:rFonts w:ascii="Times New Roman" w:eastAsia="Times New Roman" w:hAnsi="Times New Roman" w:cs="Times New Roman"/>
        <w:sz w:val="18"/>
        <w:szCs w:val="20"/>
      </w:rPr>
      <w:t>email</w:t>
    </w:r>
    <w:r w:rsidRPr="000847CA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847CA">
      <w:rPr>
        <w:rFonts w:ascii="Times New Roman" w:eastAsia="Times New Roman" w:hAnsi="Times New Roman" w:cs="Times New Roman"/>
        <w:sz w:val="18"/>
        <w:szCs w:val="20"/>
      </w:rPr>
      <w:t>agency</w:t>
    </w:r>
    <w:r w:rsidRPr="000847CA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847CA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847CA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847CA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847CA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847CA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847CA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43651"/>
    <w:rsid w:val="00057EDB"/>
    <w:rsid w:val="000847CA"/>
    <w:rsid w:val="0009153B"/>
    <w:rsid w:val="000A526E"/>
    <w:rsid w:val="000B6CB6"/>
    <w:rsid w:val="00101F46"/>
    <w:rsid w:val="001111EC"/>
    <w:rsid w:val="0011764B"/>
    <w:rsid w:val="00121FF0"/>
    <w:rsid w:val="00192F7F"/>
    <w:rsid w:val="001B7D43"/>
    <w:rsid w:val="001E7492"/>
    <w:rsid w:val="00233F90"/>
    <w:rsid w:val="002503F4"/>
    <w:rsid w:val="002651F8"/>
    <w:rsid w:val="00274E99"/>
    <w:rsid w:val="0028760A"/>
    <w:rsid w:val="00296618"/>
    <w:rsid w:val="002B7291"/>
    <w:rsid w:val="002C3EFC"/>
    <w:rsid w:val="002D7D99"/>
    <w:rsid w:val="0030597D"/>
    <w:rsid w:val="00355951"/>
    <w:rsid w:val="00370657"/>
    <w:rsid w:val="00375144"/>
    <w:rsid w:val="00482CF4"/>
    <w:rsid w:val="004869D9"/>
    <w:rsid w:val="004A3FCB"/>
    <w:rsid w:val="004E72C0"/>
    <w:rsid w:val="00517082"/>
    <w:rsid w:val="00517F7C"/>
    <w:rsid w:val="00523676"/>
    <w:rsid w:val="005252A9"/>
    <w:rsid w:val="00540501"/>
    <w:rsid w:val="005602EB"/>
    <w:rsid w:val="005B1430"/>
    <w:rsid w:val="005F71DC"/>
    <w:rsid w:val="0060108E"/>
    <w:rsid w:val="0061321F"/>
    <w:rsid w:val="0062376E"/>
    <w:rsid w:val="00627CB7"/>
    <w:rsid w:val="00640FDD"/>
    <w:rsid w:val="00646B9F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9086B"/>
    <w:rsid w:val="008C276B"/>
    <w:rsid w:val="008D586B"/>
    <w:rsid w:val="008E5E3C"/>
    <w:rsid w:val="008E7770"/>
    <w:rsid w:val="008F364D"/>
    <w:rsid w:val="008F732B"/>
    <w:rsid w:val="009215B6"/>
    <w:rsid w:val="009420FF"/>
    <w:rsid w:val="00950F8D"/>
    <w:rsid w:val="00953DA5"/>
    <w:rsid w:val="0095657A"/>
    <w:rsid w:val="00970F2E"/>
    <w:rsid w:val="009B5F53"/>
    <w:rsid w:val="009D3EF3"/>
    <w:rsid w:val="00A070FE"/>
    <w:rsid w:val="00A315D7"/>
    <w:rsid w:val="00A41595"/>
    <w:rsid w:val="00A7172B"/>
    <w:rsid w:val="00A930DC"/>
    <w:rsid w:val="00AB727C"/>
    <w:rsid w:val="00AF42C9"/>
    <w:rsid w:val="00B12C45"/>
    <w:rsid w:val="00B3040B"/>
    <w:rsid w:val="00B45A8C"/>
    <w:rsid w:val="00B45D40"/>
    <w:rsid w:val="00B72056"/>
    <w:rsid w:val="00BB18BE"/>
    <w:rsid w:val="00BC0830"/>
    <w:rsid w:val="00BC578C"/>
    <w:rsid w:val="00BD4162"/>
    <w:rsid w:val="00C0110C"/>
    <w:rsid w:val="00C04A6B"/>
    <w:rsid w:val="00C15A6F"/>
    <w:rsid w:val="00C6425D"/>
    <w:rsid w:val="00C73D15"/>
    <w:rsid w:val="00C853CF"/>
    <w:rsid w:val="00C97675"/>
    <w:rsid w:val="00CA46E2"/>
    <w:rsid w:val="00CD683A"/>
    <w:rsid w:val="00D617D2"/>
    <w:rsid w:val="00DA272F"/>
    <w:rsid w:val="00DA7791"/>
    <w:rsid w:val="00E23369"/>
    <w:rsid w:val="00E349A2"/>
    <w:rsid w:val="00E74483"/>
    <w:rsid w:val="00E915B6"/>
    <w:rsid w:val="00EB0F05"/>
    <w:rsid w:val="00EB57D3"/>
    <w:rsid w:val="00EE163B"/>
    <w:rsid w:val="00EE76DB"/>
    <w:rsid w:val="00F1481F"/>
    <w:rsid w:val="00F22FE4"/>
    <w:rsid w:val="00F35809"/>
    <w:rsid w:val="00F4326E"/>
    <w:rsid w:val="00F61206"/>
    <w:rsid w:val="00F63C16"/>
    <w:rsid w:val="00FA5507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7635-BC32-4A02-842E-CA0C654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5</cp:revision>
  <cp:lastPrinted>2016-08-08T13:17:00Z</cp:lastPrinted>
  <dcterms:created xsi:type="dcterms:W3CDTF">2016-08-12T12:29:00Z</dcterms:created>
  <dcterms:modified xsi:type="dcterms:W3CDTF">2016-08-12T12:43:00Z</dcterms:modified>
</cp:coreProperties>
</file>